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D3AED" w14:textId="72F903F1" w:rsidR="00C51631" w:rsidRPr="00BF0450" w:rsidRDefault="1FE08ADC" w:rsidP="1FE08ADC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</w:rPr>
      </w:pPr>
      <w:r w:rsidRPr="00BF045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</w:rPr>
        <w:t>Supplementary Information for:</w:t>
      </w:r>
    </w:p>
    <w:p w14:paraId="1E68D4B1" w14:textId="77777777" w:rsidR="00BF0450" w:rsidRPr="00BF0450" w:rsidRDefault="00BF0450" w:rsidP="00BF0450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209FCDF5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6803AE">
        <w:rPr>
          <w:rFonts w:ascii="Times New Roman" w:eastAsia="Times New Roman" w:hAnsi="Times New Roman" w:cs="Times New Roman"/>
          <w:b/>
          <w:i/>
          <w:color w:val="000000"/>
        </w:rPr>
        <w:t>Title:</w:t>
      </w:r>
      <w:r w:rsidRPr="006803AE">
        <w:rPr>
          <w:rFonts w:ascii="Times New Roman" w:eastAsia="Times New Roman" w:hAnsi="Times New Roman" w:cs="Times New Roman"/>
          <w:b/>
        </w:rPr>
        <w:t xml:space="preserve"> Variation in root exudate composition influences soil microbiome membership and function</w:t>
      </w:r>
    </w:p>
    <w:p w14:paraId="2DACF384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F06DBAE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5267C0D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803AE">
        <w:rPr>
          <w:rFonts w:ascii="Times New Roman" w:eastAsia="Times New Roman" w:hAnsi="Times New Roman" w:cs="Times New Roman"/>
          <w:i/>
          <w:color w:val="000000"/>
        </w:rPr>
        <w:t xml:space="preserve">Authors: </w:t>
      </w:r>
      <w:r w:rsidRPr="006803AE">
        <w:rPr>
          <w:rFonts w:ascii="Times New Roman" w:eastAsia="Times New Roman" w:hAnsi="Times New Roman" w:cs="Times New Roman"/>
          <w:color w:val="000000"/>
        </w:rPr>
        <w:t xml:space="preserve">Valerie A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Seitz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a</w:t>
      </w:r>
      <w:proofErr w:type="spellEnd"/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*</w:t>
      </w:r>
      <w:r w:rsidRPr="006803AE">
        <w:rPr>
          <w:rFonts w:ascii="Times New Roman" w:eastAsia="Times New Roman" w:hAnsi="Times New Roman" w:cs="Times New Roman"/>
          <w:color w:val="000000"/>
        </w:rPr>
        <w:t xml:space="preserve">, Bridget B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McGivern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b</w:t>
      </w:r>
      <w:proofErr w:type="spellEnd"/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*</w:t>
      </w:r>
      <w:r w:rsidRPr="006803AE">
        <w:rPr>
          <w:rFonts w:ascii="Times New Roman" w:eastAsia="Times New Roman" w:hAnsi="Times New Roman" w:cs="Times New Roman"/>
          <w:color w:val="000000"/>
        </w:rPr>
        <w:t xml:space="preserve">, Rebecca A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Daly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b</w:t>
      </w:r>
      <w:proofErr w:type="spellEnd"/>
      <w:r w:rsidRPr="006803AE">
        <w:rPr>
          <w:rFonts w:ascii="Times New Roman" w:eastAsia="Times New Roman" w:hAnsi="Times New Roman" w:cs="Times New Roman"/>
          <w:color w:val="000000"/>
        </w:rPr>
        <w:t xml:space="preserve">, Jacqueline M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Chaparro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a</w:t>
      </w:r>
      <w:proofErr w:type="spellEnd"/>
      <w:r w:rsidRPr="006803AE">
        <w:rPr>
          <w:rFonts w:ascii="Times New Roman" w:eastAsia="Times New Roman" w:hAnsi="Times New Roman" w:cs="Times New Roman"/>
          <w:color w:val="000000"/>
        </w:rPr>
        <w:t xml:space="preserve"> Mikayla </w:t>
      </w:r>
      <w:proofErr w:type="gramStart"/>
      <w:r w:rsidRPr="006803AE">
        <w:rPr>
          <w:rFonts w:ascii="Times New Roman" w:eastAsia="Times New Roman" w:hAnsi="Times New Roman" w:cs="Times New Roman"/>
          <w:color w:val="000000"/>
        </w:rPr>
        <w:t>A</w:t>
      </w:r>
      <w:proofErr w:type="gramEnd"/>
      <w:r w:rsidRPr="006803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Borton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b</w:t>
      </w:r>
      <w:proofErr w:type="spellEnd"/>
      <w:r w:rsidRPr="006803AE">
        <w:rPr>
          <w:rFonts w:ascii="Times New Roman" w:eastAsia="Times New Roman" w:hAnsi="Times New Roman" w:cs="Times New Roman"/>
          <w:color w:val="000000"/>
        </w:rPr>
        <w:t xml:space="preserve">, Amy M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Sheflin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a</w:t>
      </w:r>
      <w:proofErr w:type="spellEnd"/>
      <w:r w:rsidRPr="006803AE">
        <w:rPr>
          <w:rFonts w:ascii="Times New Roman" w:eastAsia="Times New Roman" w:hAnsi="Times New Roman" w:cs="Times New Roman"/>
          <w:color w:val="000000"/>
        </w:rPr>
        <w:t>,</w:t>
      </w:r>
      <w:r w:rsidRPr="006803AE">
        <w:rPr>
          <w:rFonts w:ascii="Times New Roman" w:eastAsia="Times New Roman" w:hAnsi="Times New Roman" w:cs="Times New Roman"/>
          <w:color w:val="222222"/>
          <w:highlight w:val="white"/>
        </w:rPr>
        <w:t xml:space="preserve"> Stephen </w:t>
      </w:r>
      <w:proofErr w:type="spellStart"/>
      <w:r w:rsidRPr="006803AE">
        <w:rPr>
          <w:rFonts w:ascii="Times New Roman" w:eastAsia="Times New Roman" w:hAnsi="Times New Roman" w:cs="Times New Roman"/>
          <w:color w:val="222222"/>
          <w:highlight w:val="white"/>
        </w:rPr>
        <w:t>Kresovich</w:t>
      </w:r>
      <w:r w:rsidRPr="006803AE">
        <w:rPr>
          <w:rFonts w:ascii="Times New Roman" w:eastAsia="Times New Roman" w:hAnsi="Times New Roman" w:cs="Times New Roman"/>
          <w:color w:val="222222"/>
          <w:highlight w:val="white"/>
          <w:vertAlign w:val="superscript"/>
        </w:rPr>
        <w:t>c</w:t>
      </w:r>
      <w:proofErr w:type="spellEnd"/>
      <w:r w:rsidRPr="006803AE">
        <w:rPr>
          <w:rFonts w:ascii="Times New Roman" w:eastAsia="Times New Roman" w:hAnsi="Times New Roman" w:cs="Times New Roman"/>
          <w:color w:val="222222"/>
          <w:highlight w:val="white"/>
        </w:rPr>
        <w:t xml:space="preserve">, Lindsay </w:t>
      </w:r>
      <w:proofErr w:type="spellStart"/>
      <w:r w:rsidRPr="006803AE">
        <w:rPr>
          <w:rFonts w:ascii="Times New Roman" w:eastAsia="Times New Roman" w:hAnsi="Times New Roman" w:cs="Times New Roman"/>
          <w:color w:val="222222"/>
          <w:highlight w:val="white"/>
        </w:rPr>
        <w:t>Shields</w:t>
      </w:r>
      <w:r w:rsidRPr="006803AE">
        <w:rPr>
          <w:rFonts w:ascii="Times New Roman" w:eastAsia="Times New Roman" w:hAnsi="Times New Roman" w:cs="Times New Roman"/>
          <w:color w:val="222222"/>
          <w:highlight w:val="white"/>
          <w:vertAlign w:val="superscript"/>
        </w:rPr>
        <w:t>c</w:t>
      </w:r>
      <w:proofErr w:type="spellEnd"/>
      <w:r w:rsidRPr="006803AE">
        <w:rPr>
          <w:rFonts w:ascii="Times New Roman" w:eastAsia="Times New Roman" w:hAnsi="Times New Roman" w:cs="Times New Roman"/>
          <w:color w:val="222222"/>
          <w:highlight w:val="white"/>
        </w:rPr>
        <w:t xml:space="preserve">, </w:t>
      </w:r>
      <w:r w:rsidRPr="006803AE">
        <w:rPr>
          <w:rFonts w:ascii="Times New Roman" w:eastAsia="Times New Roman" w:hAnsi="Times New Roman" w:cs="Times New Roman"/>
          <w:color w:val="000000"/>
        </w:rPr>
        <w:t xml:space="preserve">Meagan E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Schipanski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b</w:t>
      </w:r>
      <w:proofErr w:type="spellEnd"/>
      <w:r w:rsidRPr="006803AE">
        <w:rPr>
          <w:rFonts w:ascii="Times New Roman" w:eastAsia="Times New Roman" w:hAnsi="Times New Roman" w:cs="Times New Roman"/>
          <w:color w:val="000000"/>
        </w:rPr>
        <w:t xml:space="preserve">, Kelly C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Wrighton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b</w:t>
      </w:r>
      <w:proofErr w:type="spellEnd"/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 xml:space="preserve"> </w:t>
      </w:r>
      <w:r w:rsidRPr="006803AE">
        <w:rPr>
          <w:rFonts w:ascii="Times New Roman" w:eastAsia="Times New Roman" w:hAnsi="Times New Roman" w:cs="Times New Roman"/>
          <w:color w:val="000000"/>
        </w:rPr>
        <w:t xml:space="preserve">and Jessica E </w:t>
      </w:r>
      <w:proofErr w:type="spellStart"/>
      <w:r w:rsidRPr="006803AE">
        <w:rPr>
          <w:rFonts w:ascii="Times New Roman" w:eastAsia="Times New Roman" w:hAnsi="Times New Roman" w:cs="Times New Roman"/>
          <w:color w:val="000000"/>
        </w:rPr>
        <w:t>Prenni</w:t>
      </w:r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a</w:t>
      </w:r>
      <w:proofErr w:type="spellEnd"/>
      <w:r w:rsidRPr="006803AE">
        <w:rPr>
          <w:rFonts w:ascii="Times New Roman" w:eastAsia="Times New Roman" w:hAnsi="Times New Roman" w:cs="Times New Roman"/>
          <w:color w:val="000000"/>
          <w:vertAlign w:val="superscript"/>
        </w:rPr>
        <w:t>#</w:t>
      </w:r>
      <w:r w:rsidRPr="006803AE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5071D065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9548C15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803AE">
        <w:rPr>
          <w:rFonts w:ascii="Times New Roman" w:eastAsia="Times New Roman" w:hAnsi="Times New Roman" w:cs="Times New Roman"/>
          <w:color w:val="000000"/>
        </w:rPr>
        <w:t xml:space="preserve">a. Department of Horticulture and Landscape Architecture, Colorado State University, Fort Collins, CO. </w:t>
      </w:r>
    </w:p>
    <w:p w14:paraId="7B8ECFDA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803AE">
        <w:rPr>
          <w:rFonts w:ascii="Times New Roman" w:eastAsia="Times New Roman" w:hAnsi="Times New Roman" w:cs="Times New Roman"/>
          <w:color w:val="000000"/>
        </w:rPr>
        <w:t xml:space="preserve">b. Department of Soil and Crop Sciences, Colorado State University, Fort Collins, CO. </w:t>
      </w:r>
    </w:p>
    <w:p w14:paraId="30C8D050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803AE">
        <w:rPr>
          <w:rFonts w:ascii="Times New Roman" w:eastAsia="Times New Roman" w:hAnsi="Times New Roman" w:cs="Times New Roman"/>
          <w:color w:val="000000"/>
        </w:rPr>
        <w:t>c. Department of</w:t>
      </w:r>
      <w:r w:rsidRPr="006803AE">
        <w:rPr>
          <w:rFonts w:ascii="Times New Roman" w:eastAsia="Times New Roman" w:hAnsi="Times New Roman" w:cs="Times New Roman"/>
          <w:highlight w:val="white"/>
        </w:rPr>
        <w:t xml:space="preserve"> Plant and Environmental Sciences</w:t>
      </w:r>
      <w:r w:rsidRPr="006803AE">
        <w:rPr>
          <w:rFonts w:ascii="Times New Roman" w:eastAsia="Times New Roman" w:hAnsi="Times New Roman" w:cs="Times New Roman"/>
          <w:color w:val="000000"/>
        </w:rPr>
        <w:t>, Clemson University, Clemson, SC.</w:t>
      </w:r>
    </w:p>
    <w:p w14:paraId="22EC591E" w14:textId="20ACCF0E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u w:val="single"/>
        </w:rPr>
      </w:pPr>
      <w:r w:rsidRPr="006803AE">
        <w:rPr>
          <w:rFonts w:ascii="Times New Roman" w:eastAsia="Times New Roman" w:hAnsi="Times New Roman" w:cs="Times New Roman"/>
          <w:color w:val="000000"/>
        </w:rPr>
        <w:t>#Corresponding Author: J. Prenni, 1173 Campus Delivery, Colorado State University, Fort Collins, CO, 80523</w:t>
      </w:r>
      <w:r w:rsidR="00EA2209">
        <w:rPr>
          <w:rFonts w:ascii="Times New Roman" w:eastAsia="Times New Roman" w:hAnsi="Times New Roman" w:cs="Times New Roman"/>
          <w:color w:val="000000"/>
        </w:rPr>
        <w:t xml:space="preserve">. Jessica.prenni@colostate.edu </w:t>
      </w:r>
      <w:bookmarkStart w:id="0" w:name="_GoBack"/>
      <w:bookmarkEnd w:id="0"/>
    </w:p>
    <w:p w14:paraId="60239562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803AE">
        <w:rPr>
          <w:rFonts w:ascii="Times New Roman" w:eastAsia="Times New Roman" w:hAnsi="Times New Roman" w:cs="Times New Roman"/>
          <w:color w:val="000000"/>
        </w:rPr>
        <w:t>*Valerie A Seitz and Bridget B McGivern contributed equally to this work. Author order was determined based on timeline of joining the project.</w:t>
      </w:r>
    </w:p>
    <w:p w14:paraId="5026C75D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ABB10CD" w14:textId="77777777" w:rsidR="006803AE" w:rsidRPr="006803AE" w:rsidRDefault="006803AE" w:rsidP="006803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6803AE">
        <w:rPr>
          <w:rFonts w:ascii="Times New Roman" w:eastAsia="Times New Roman" w:hAnsi="Times New Roman" w:cs="Times New Roman"/>
          <w:b/>
          <w:i/>
        </w:rPr>
        <w:t>Running title</w:t>
      </w:r>
      <w:r w:rsidRPr="006803AE">
        <w:rPr>
          <w:rFonts w:ascii="Times New Roman" w:eastAsia="Times New Roman" w:hAnsi="Times New Roman" w:cs="Times New Roman"/>
          <w:b/>
        </w:rPr>
        <w:t>:</w:t>
      </w:r>
      <w:r w:rsidRPr="006803AE">
        <w:rPr>
          <w:rFonts w:ascii="Times New Roman" w:eastAsia="Times New Roman" w:hAnsi="Times New Roman" w:cs="Times New Roman"/>
          <w:bCs/>
        </w:rPr>
        <w:t xml:space="preserve"> Root exudates influence soil microbiome dynamics.</w:t>
      </w:r>
    </w:p>
    <w:p w14:paraId="619A83B8" w14:textId="31AF04C8" w:rsidR="1FE08ADC" w:rsidRPr="00BF0450" w:rsidRDefault="1FE08ADC">
      <w:pPr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</w:rPr>
        <w:br w:type="page"/>
      </w:r>
    </w:p>
    <w:p w14:paraId="7B265274" w14:textId="10BE69DE" w:rsidR="1FE08ADC" w:rsidRPr="00BF0450" w:rsidRDefault="1FE08ADC" w:rsidP="1FE08ADC">
      <w:pPr>
        <w:rPr>
          <w:rFonts w:ascii="Times New Roman" w:hAnsi="Times New Roman" w:cs="Times New Roman"/>
          <w:b/>
          <w:bCs/>
        </w:rPr>
      </w:pPr>
      <w:r w:rsidRPr="00BF0450">
        <w:rPr>
          <w:rFonts w:ascii="Times New Roman" w:eastAsia="Times New Roman" w:hAnsi="Times New Roman" w:cs="Times New Roman"/>
          <w:b/>
          <w:bCs/>
        </w:rPr>
        <w:lastRenderedPageBreak/>
        <w:t>Supplementary Files</w:t>
      </w:r>
    </w:p>
    <w:p w14:paraId="34E6048B" w14:textId="24B8CDE3" w:rsidR="1FE08ADC" w:rsidRPr="00BF0450" w:rsidRDefault="1FE08ADC" w:rsidP="1FE08ADC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F0450">
        <w:rPr>
          <w:rFonts w:ascii="Times New Roman" w:eastAsia="Times New Roman" w:hAnsi="Times New Roman" w:cs="Times New Roman"/>
          <w:b/>
          <w:bCs/>
        </w:rPr>
        <w:t>File S1:</w:t>
      </w:r>
      <w:r w:rsidRPr="00BF0450">
        <w:rPr>
          <w:rFonts w:ascii="Times New Roman" w:eastAsia="Times New Roman" w:hAnsi="Times New Roman" w:cs="Times New Roman"/>
        </w:rPr>
        <w:t xml:space="preserve">  Exudate and Exometabolite data.</w:t>
      </w:r>
    </w:p>
    <w:p w14:paraId="0918033A" w14:textId="4BF117C8" w:rsidR="1FE08ADC" w:rsidRPr="00BF0450" w:rsidRDefault="1FE08ADC" w:rsidP="1FE08ADC">
      <w:pPr>
        <w:jc w:val="both"/>
        <w:rPr>
          <w:rFonts w:ascii="Times New Roman" w:hAnsi="Times New Roman" w:cs="Times New Roman"/>
        </w:rPr>
      </w:pPr>
      <w:r w:rsidRPr="00BF0450">
        <w:rPr>
          <w:rFonts w:ascii="Times New Roman" w:eastAsia="Times New Roman" w:hAnsi="Times New Roman" w:cs="Times New Roman"/>
          <w:b/>
          <w:bCs/>
        </w:rPr>
        <w:t>File S2:</w:t>
      </w:r>
      <w:r w:rsidRPr="00BF0450">
        <w:rPr>
          <w:rFonts w:ascii="Times New Roman" w:eastAsia="Times New Roman" w:hAnsi="Times New Roman" w:cs="Times New Roman"/>
        </w:rPr>
        <w:t xml:space="preserve"> 16S rRNA gene amplicon sequencing summary, and feature table; metagenome </w:t>
      </w:r>
      <w:r w:rsidR="00A93384" w:rsidRPr="00BF0450">
        <w:rPr>
          <w:rFonts w:ascii="Times New Roman" w:eastAsia="Times New Roman" w:hAnsi="Times New Roman" w:cs="Times New Roman"/>
        </w:rPr>
        <w:t>sequencing</w:t>
      </w:r>
      <w:r w:rsidRPr="00BF0450">
        <w:rPr>
          <w:rFonts w:ascii="Times New Roman" w:eastAsia="Times New Roman" w:hAnsi="Times New Roman" w:cs="Times New Roman"/>
        </w:rPr>
        <w:t xml:space="preserve"> and assembly statistics, metagenome-assembled genome summaries and abundance data. </w:t>
      </w:r>
    </w:p>
    <w:p w14:paraId="66358DF1" w14:textId="2FB249DF" w:rsidR="1FE08ADC" w:rsidRDefault="1FE08ADC" w:rsidP="1FE08ADC">
      <w:pPr>
        <w:jc w:val="both"/>
        <w:rPr>
          <w:rFonts w:ascii="Times New Roman" w:eastAsia="Times New Roman" w:hAnsi="Times New Roman" w:cs="Times New Roman"/>
        </w:rPr>
      </w:pPr>
      <w:r w:rsidRPr="00BF0450">
        <w:rPr>
          <w:rFonts w:ascii="Times New Roman" w:eastAsia="Times New Roman" w:hAnsi="Times New Roman" w:cs="Times New Roman"/>
          <w:b/>
          <w:bCs/>
        </w:rPr>
        <w:t xml:space="preserve">File S3: </w:t>
      </w:r>
      <w:r w:rsidRPr="00BF0450">
        <w:rPr>
          <w:rFonts w:ascii="Times New Roman" w:eastAsia="Times New Roman" w:hAnsi="Times New Roman" w:cs="Times New Roman"/>
        </w:rPr>
        <w:t>DRAM annotation outputs for MAGs.</w:t>
      </w:r>
    </w:p>
    <w:p w14:paraId="65C8B265" w14:textId="5670CC3E" w:rsidR="006803AE" w:rsidRDefault="006803AE" w:rsidP="1FE08ADC">
      <w:pPr>
        <w:jc w:val="both"/>
        <w:rPr>
          <w:rFonts w:ascii="Times New Roman" w:eastAsia="Times New Roman" w:hAnsi="Times New Roman" w:cs="Times New Roman"/>
        </w:rPr>
      </w:pPr>
      <w:r w:rsidRPr="006803AE">
        <w:rPr>
          <w:rFonts w:ascii="Times New Roman" w:eastAsia="Times New Roman" w:hAnsi="Times New Roman" w:cs="Times New Roman"/>
          <w:b/>
          <w:bCs/>
        </w:rPr>
        <w:t>File S4</w:t>
      </w:r>
      <w:r>
        <w:rPr>
          <w:rFonts w:ascii="Times New Roman" w:eastAsia="Times New Roman" w:hAnsi="Times New Roman" w:cs="Times New Roman"/>
        </w:rPr>
        <w:t>: Raw MAG annotations.</w:t>
      </w:r>
    </w:p>
    <w:p w14:paraId="5024AF79" w14:textId="1DA72139" w:rsidR="00F67BB0" w:rsidRPr="00BF0450" w:rsidRDefault="00F67BB0" w:rsidP="1FE08ADC">
      <w:pPr>
        <w:jc w:val="both"/>
        <w:rPr>
          <w:rFonts w:ascii="Times New Roman" w:eastAsia="Times New Roman" w:hAnsi="Times New Roman" w:cs="Times New Roman"/>
        </w:rPr>
      </w:pPr>
      <w:r w:rsidRPr="006803AE">
        <w:rPr>
          <w:rFonts w:ascii="Times New Roman" w:eastAsia="Times New Roman" w:hAnsi="Times New Roman" w:cs="Times New Roman"/>
          <w:b/>
          <w:bCs/>
        </w:rPr>
        <w:t>File S</w:t>
      </w:r>
      <w:r w:rsidR="006803AE">
        <w:rPr>
          <w:rFonts w:ascii="Times New Roman" w:eastAsia="Times New Roman" w:hAnsi="Times New Roman" w:cs="Times New Roman"/>
          <w:b/>
          <w:bCs/>
        </w:rPr>
        <w:t>5</w:t>
      </w:r>
      <w:r>
        <w:rPr>
          <w:rFonts w:ascii="Times New Roman" w:eastAsia="Times New Roman" w:hAnsi="Times New Roman" w:cs="Times New Roman"/>
        </w:rPr>
        <w:t>: Field metatranscriptome mapping data.</w:t>
      </w:r>
    </w:p>
    <w:p w14:paraId="21E15C59" w14:textId="63AE7A75" w:rsidR="1FE08ADC" w:rsidRPr="00BF0450" w:rsidRDefault="1FE08ADC">
      <w:pPr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</w:rPr>
        <w:br w:type="page"/>
      </w:r>
    </w:p>
    <w:p w14:paraId="371AA5D8" w14:textId="0D850039" w:rsidR="1FE08ADC" w:rsidRPr="00BF0450" w:rsidRDefault="1FE08ADC" w:rsidP="1FE08ADC">
      <w:pPr>
        <w:jc w:val="both"/>
        <w:rPr>
          <w:rFonts w:ascii="Times New Roman" w:eastAsia="Times New Roman" w:hAnsi="Times New Roman" w:cs="Times New Roman"/>
        </w:rPr>
      </w:pPr>
      <w:r w:rsidRPr="00BF0450">
        <w:rPr>
          <w:rFonts w:ascii="Times New Roman" w:eastAsia="Times New Roman" w:hAnsi="Times New Roman" w:cs="Times New Roman"/>
          <w:b/>
          <w:bCs/>
        </w:rPr>
        <w:lastRenderedPageBreak/>
        <w:t>Supplementary Figures</w:t>
      </w:r>
    </w:p>
    <w:p w14:paraId="2D0839C6" w14:textId="700A95D5" w:rsidR="00476F17" w:rsidRPr="00BF0450" w:rsidRDefault="00CA4F5D" w:rsidP="00476F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9B7B723" wp14:editId="5DA20287">
            <wp:extent cx="5939790" cy="6265627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119"/>
                    <a:stretch/>
                  </pic:blipFill>
                  <pic:spPr bwMode="auto">
                    <a:xfrm>
                      <a:off x="0" y="0"/>
                      <a:ext cx="5939790" cy="6265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80D2DA" w14:textId="70D62D89" w:rsidR="00476F17" w:rsidRPr="00BF0450" w:rsidRDefault="00476F17" w:rsidP="00476F17">
      <w:pPr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  <w:b/>
          <w:bCs/>
        </w:rPr>
        <w:t>Figure S1</w:t>
      </w:r>
      <w:r w:rsidRPr="00BF0450">
        <w:rPr>
          <w:rFonts w:ascii="Times New Roman" w:hAnsi="Times New Roman" w:cs="Times New Roman"/>
        </w:rPr>
        <w:t xml:space="preserve">. Normalized (to </w:t>
      </w:r>
      <w:r w:rsidR="00BF0450">
        <w:rPr>
          <w:rFonts w:ascii="Times New Roman" w:hAnsi="Times New Roman" w:cs="Times New Roman"/>
        </w:rPr>
        <w:t xml:space="preserve">mg </w:t>
      </w:r>
      <w:r w:rsidRPr="00BF0450">
        <w:rPr>
          <w:rFonts w:ascii="Times New Roman" w:hAnsi="Times New Roman" w:cs="Times New Roman"/>
        </w:rPr>
        <w:t>root weight) root exudate concentrations of three sorghum genotypes. Sorghum seedling (7 days old) sugar and organic acid concentrations were used to develop root exudate treatments, HST and HOT.</w:t>
      </w:r>
    </w:p>
    <w:p w14:paraId="2F9D21BE" w14:textId="77777777" w:rsidR="00476F17" w:rsidRPr="00BF0450" w:rsidRDefault="00476F17" w:rsidP="00476F17">
      <w:pPr>
        <w:rPr>
          <w:rFonts w:ascii="Times New Roman" w:hAnsi="Times New Roman" w:cs="Times New Roman"/>
        </w:rPr>
      </w:pPr>
    </w:p>
    <w:p w14:paraId="3A24546F" w14:textId="77777777" w:rsidR="00476F17" w:rsidRPr="00BF0450" w:rsidRDefault="00476F17" w:rsidP="00476F17">
      <w:pPr>
        <w:rPr>
          <w:rFonts w:ascii="Times New Roman" w:hAnsi="Times New Roman" w:cs="Times New Roman"/>
        </w:rPr>
      </w:pPr>
    </w:p>
    <w:p w14:paraId="1EC7FB12" w14:textId="77777777" w:rsidR="00476F17" w:rsidRPr="00BF0450" w:rsidRDefault="00476F17" w:rsidP="00476F17">
      <w:pPr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</w:rPr>
        <w:br w:type="page"/>
      </w:r>
    </w:p>
    <w:p w14:paraId="5AC7C6AA" w14:textId="6069ABD8" w:rsidR="1FE08ADC" w:rsidRPr="00BF0450" w:rsidRDefault="1FE08ADC" w:rsidP="1FE08ADC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57BF64B" w14:textId="5F839FD8" w:rsidR="066D7D32" w:rsidRPr="00BF0450" w:rsidRDefault="066D7D32" w:rsidP="066D7D3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6FBB11DE" w14:textId="225D7F4F" w:rsidR="066D7D32" w:rsidRPr="00BF0450" w:rsidRDefault="066D7D32" w:rsidP="066D7D32">
      <w:pPr>
        <w:jc w:val="both"/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  <w:noProof/>
        </w:rPr>
        <w:drawing>
          <wp:inline distT="0" distB="0" distL="0" distR="0" wp14:anchorId="1451B3CE" wp14:editId="3997AAE0">
            <wp:extent cx="5964865" cy="5293818"/>
            <wp:effectExtent l="0" t="0" r="0" b="2540"/>
            <wp:docPr id="408577506" name="Picture 408577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7144" cy="5313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D7187" w14:textId="0EF57EC0" w:rsidR="066D7D32" w:rsidRPr="00BF0450" w:rsidRDefault="309CE81A" w:rsidP="066D7D32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F0450">
        <w:rPr>
          <w:rFonts w:ascii="Times New Roman" w:eastAsia="Times New Roman" w:hAnsi="Times New Roman" w:cs="Times New Roman"/>
          <w:b/>
          <w:bCs/>
        </w:rPr>
        <w:t>Figure S</w:t>
      </w:r>
      <w:r w:rsidR="004A683E" w:rsidRPr="00BF0450">
        <w:rPr>
          <w:rFonts w:ascii="Times New Roman" w:eastAsia="Times New Roman" w:hAnsi="Times New Roman" w:cs="Times New Roman"/>
          <w:b/>
          <w:bCs/>
        </w:rPr>
        <w:t>2</w:t>
      </w:r>
      <w:r w:rsidRPr="00BF0450">
        <w:rPr>
          <w:rFonts w:ascii="Times New Roman" w:eastAsia="Times New Roman" w:hAnsi="Times New Roman" w:cs="Times New Roman"/>
          <w:b/>
          <w:bCs/>
        </w:rPr>
        <w:t xml:space="preserve">. </w:t>
      </w:r>
      <w:r w:rsidRPr="00BF0450">
        <w:rPr>
          <w:rFonts w:ascii="Times New Roman" w:eastAsia="Times New Roman" w:hAnsi="Times New Roman" w:cs="Times New Roman"/>
        </w:rPr>
        <w:t>Procrustes ordination of exometabolite and 16S rRNA gene amplicon community NMDS ordinations show</w:t>
      </w:r>
      <w:r w:rsidR="00F65F94" w:rsidRPr="00BF0450">
        <w:rPr>
          <w:rFonts w:ascii="Times New Roman" w:eastAsia="Times New Roman" w:hAnsi="Times New Roman" w:cs="Times New Roman"/>
        </w:rPr>
        <w:t>ing</w:t>
      </w:r>
      <w:r w:rsidRPr="00BF0450">
        <w:rPr>
          <w:rFonts w:ascii="Times New Roman" w:eastAsia="Times New Roman" w:hAnsi="Times New Roman" w:cs="Times New Roman"/>
        </w:rPr>
        <w:t xml:space="preserve"> the two datasets are significantly coordinated.</w:t>
      </w:r>
    </w:p>
    <w:p w14:paraId="7AA4C15D" w14:textId="3C8AACA8" w:rsidR="309CE81A" w:rsidRPr="00BF0450" w:rsidRDefault="309CE81A">
      <w:pPr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</w:rPr>
        <w:br w:type="page"/>
      </w:r>
    </w:p>
    <w:p w14:paraId="3EEB49CA" w14:textId="31E56BDD" w:rsidR="309CE81A" w:rsidRPr="00BF0450" w:rsidRDefault="00CA4F5D" w:rsidP="309CE8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796FC2E" wp14:editId="63250ADA">
            <wp:extent cx="4914900" cy="69494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94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C3573" w14:textId="752751B6" w:rsidR="309CE81A" w:rsidRPr="00BF0450" w:rsidRDefault="309CE81A" w:rsidP="309CE81A">
      <w:pPr>
        <w:rPr>
          <w:rFonts w:ascii="Times New Roman" w:hAnsi="Times New Roman" w:cs="Times New Roman"/>
        </w:rPr>
      </w:pPr>
    </w:p>
    <w:p w14:paraId="5DCA8679" w14:textId="77777777" w:rsidR="0001574E" w:rsidRDefault="593E198F" w:rsidP="0001574E">
      <w:pPr>
        <w:rPr>
          <w:rFonts w:ascii="Times New Roman" w:eastAsia="Times New Roman" w:hAnsi="Times New Roman" w:cs="Times New Roman"/>
          <w:color w:val="000000" w:themeColor="text1"/>
        </w:rPr>
      </w:pPr>
      <w:r w:rsidRPr="00BF0450">
        <w:rPr>
          <w:rFonts w:ascii="Times New Roman" w:eastAsia="Times New Roman" w:hAnsi="Times New Roman" w:cs="Times New Roman"/>
          <w:b/>
          <w:bCs/>
          <w:color w:val="000000" w:themeColor="text1"/>
        </w:rPr>
        <w:t>Figure S</w:t>
      </w:r>
      <w:r w:rsidR="00853FFC" w:rsidRPr="00BF0450">
        <w:rPr>
          <w:rFonts w:ascii="Times New Roman" w:eastAsia="Times New Roman" w:hAnsi="Times New Roman" w:cs="Times New Roman"/>
          <w:b/>
          <w:bCs/>
          <w:color w:val="000000" w:themeColor="text1"/>
        </w:rPr>
        <w:t>3</w:t>
      </w:r>
      <w:r w:rsidRPr="00BF0450">
        <w:rPr>
          <w:rFonts w:ascii="Times New Roman" w:eastAsia="Times New Roman" w:hAnsi="Times New Roman" w:cs="Times New Roman"/>
          <w:color w:val="000000" w:themeColor="text1"/>
        </w:rPr>
        <w:t>. Consumption of added synthetic root exudate compounds. Time is representative of the 24h time period between exudate addition</w:t>
      </w:r>
      <w:r w:rsidR="00F65F94" w:rsidRPr="00BF0450">
        <w:rPr>
          <w:rFonts w:ascii="Times New Roman" w:eastAsia="Times New Roman" w:hAnsi="Times New Roman" w:cs="Times New Roman"/>
          <w:color w:val="000000" w:themeColor="text1"/>
        </w:rPr>
        <w:t>s</w:t>
      </w:r>
      <w:r w:rsidRPr="00BF0450">
        <w:rPr>
          <w:rFonts w:ascii="Times New Roman" w:eastAsia="Times New Roman" w:hAnsi="Times New Roman" w:cs="Times New Roman"/>
          <w:color w:val="000000" w:themeColor="text1"/>
        </w:rPr>
        <w:t>. Each value was calculated by subtracting the initial metabolite (M</w:t>
      </w:r>
      <w:r w:rsidRPr="00BF0450">
        <w:rPr>
          <w:rFonts w:ascii="Times New Roman" w:eastAsia="Times New Roman" w:hAnsi="Times New Roman" w:cs="Times New Roman"/>
          <w:color w:val="000000" w:themeColor="text1"/>
          <w:vertAlign w:val="subscript"/>
        </w:rPr>
        <w:t>T</w:t>
      </w:r>
      <w:r w:rsidRPr="00BF0450">
        <w:rPr>
          <w:rFonts w:ascii="Times New Roman" w:eastAsia="Times New Roman" w:hAnsi="Times New Roman" w:cs="Times New Roman"/>
          <w:color w:val="000000" w:themeColor="text1"/>
        </w:rPr>
        <w:t>) sample from the following day from the final metabolite sample from the previous day (M</w:t>
      </w:r>
      <w:r w:rsidRPr="00BF0450">
        <w:rPr>
          <w:rFonts w:ascii="Times New Roman" w:eastAsia="Times New Roman" w:hAnsi="Times New Roman" w:cs="Times New Roman"/>
          <w:color w:val="000000" w:themeColor="text1"/>
          <w:vertAlign w:val="subscript"/>
        </w:rPr>
        <w:t>T-1</w:t>
      </w:r>
      <w:r w:rsidRPr="00BF0450">
        <w:rPr>
          <w:rFonts w:ascii="Times New Roman" w:eastAsia="Times New Roman" w:hAnsi="Times New Roman" w:cs="Times New Roman"/>
          <w:color w:val="000000" w:themeColor="text1"/>
        </w:rPr>
        <w:t>) to calculate consumption. For instance, Day 1 M</w:t>
      </w:r>
      <w:r w:rsidRPr="00BF0450">
        <w:rPr>
          <w:rFonts w:ascii="Times New Roman" w:eastAsia="Times New Roman" w:hAnsi="Times New Roman" w:cs="Times New Roman"/>
          <w:color w:val="000000" w:themeColor="text1"/>
          <w:vertAlign w:val="subscript"/>
        </w:rPr>
        <w:t>T</w:t>
      </w:r>
      <w:r w:rsidRPr="00BF0450">
        <w:rPr>
          <w:rFonts w:ascii="Times New Roman" w:eastAsia="Times New Roman" w:hAnsi="Times New Roman" w:cs="Times New Roman"/>
          <w:color w:val="000000" w:themeColor="text1"/>
        </w:rPr>
        <w:t xml:space="preserve"> was subtracted from Day 0 M</w:t>
      </w:r>
      <w:r w:rsidRPr="00BF0450">
        <w:rPr>
          <w:rFonts w:ascii="Times New Roman" w:eastAsia="Times New Roman" w:hAnsi="Times New Roman" w:cs="Times New Roman"/>
          <w:color w:val="000000" w:themeColor="text1"/>
          <w:vertAlign w:val="subscript"/>
        </w:rPr>
        <w:t>T-1</w:t>
      </w:r>
      <w:r w:rsidRPr="00BF0450">
        <w:rPr>
          <w:rFonts w:ascii="Times New Roman" w:eastAsia="Times New Roman" w:hAnsi="Times New Roman" w:cs="Times New Roman"/>
          <w:color w:val="000000" w:themeColor="text1"/>
        </w:rPr>
        <w:t xml:space="preserve"> to calculate metabolite turnover for Time 1 (T1).</w:t>
      </w:r>
    </w:p>
    <w:p w14:paraId="418B5845" w14:textId="635C0F79" w:rsidR="309CE81A" w:rsidRPr="0001574E" w:rsidRDefault="08939712" w:rsidP="0001574E">
      <w:pPr>
        <w:rPr>
          <w:rFonts w:ascii="Times New Roman" w:eastAsia="Times New Roman" w:hAnsi="Times New Roman" w:cs="Times New Roman"/>
          <w:color w:val="000000" w:themeColor="text1"/>
        </w:rPr>
      </w:pPr>
      <w:r w:rsidRPr="00BF0450">
        <w:rPr>
          <w:rFonts w:ascii="Times New Roman" w:eastAsia="Times New Roman" w:hAnsi="Times New Roman" w:cs="Times New Roman"/>
          <w:b/>
          <w:bCs/>
        </w:rPr>
        <w:lastRenderedPageBreak/>
        <w:t>Supplementary Tables</w:t>
      </w:r>
    </w:p>
    <w:p w14:paraId="24E5AF82" w14:textId="7473C5FC" w:rsidR="309CE81A" w:rsidRPr="00BF0450" w:rsidRDefault="309CE81A" w:rsidP="0893971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3662C52" w14:textId="01C33A13" w:rsidR="309CE81A" w:rsidRPr="00BF0450" w:rsidRDefault="08939712" w:rsidP="00DD356E">
      <w:pPr>
        <w:jc w:val="both"/>
        <w:rPr>
          <w:rFonts w:ascii="Times New Roman" w:eastAsia="Times New Roman" w:hAnsi="Times New Roman" w:cs="Times New Roman"/>
        </w:rPr>
      </w:pPr>
      <w:r w:rsidRPr="00BF0450">
        <w:rPr>
          <w:rFonts w:ascii="Times New Roman" w:eastAsia="Times New Roman" w:hAnsi="Times New Roman" w:cs="Times New Roman"/>
          <w:b/>
          <w:bCs/>
        </w:rPr>
        <w:t xml:space="preserve">Table S1. </w:t>
      </w:r>
      <w:r w:rsidRPr="00BF0450">
        <w:rPr>
          <w:rFonts w:ascii="Times New Roman" w:eastAsia="Times New Roman" w:hAnsi="Times New Roman" w:cs="Times New Roman"/>
        </w:rPr>
        <w:t xml:space="preserve">The recipe for the phosphate buffered minimal medium </w:t>
      </w:r>
      <w:r w:rsidR="00DD356E" w:rsidRPr="00BF0450">
        <w:rPr>
          <w:rFonts w:ascii="Times New Roman" w:eastAsia="Times New Roman" w:hAnsi="Times New Roman" w:cs="Times New Roman"/>
        </w:rPr>
        <w:t xml:space="preserve">(pH 6.5) </w:t>
      </w:r>
      <w:r w:rsidRPr="00BF0450">
        <w:rPr>
          <w:rFonts w:ascii="Times New Roman" w:eastAsia="Times New Roman" w:hAnsi="Times New Roman" w:cs="Times New Roman"/>
        </w:rPr>
        <w:t>used in the microcosms.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6150"/>
        <w:gridCol w:w="2625"/>
      </w:tblGrid>
      <w:tr w:rsidR="08939712" w:rsidRPr="00BF0450" w14:paraId="538D1B27" w14:textId="77777777" w:rsidTr="08939712">
        <w:tc>
          <w:tcPr>
            <w:tcW w:w="6150" w:type="dxa"/>
          </w:tcPr>
          <w:p w14:paraId="6B81B917" w14:textId="2B3D9CBC" w:rsidR="08939712" w:rsidRPr="00BF0450" w:rsidRDefault="08939712" w:rsidP="089397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450">
              <w:rPr>
                <w:rFonts w:ascii="Times New Roman" w:eastAsia="Times New Roman" w:hAnsi="Times New Roman" w:cs="Times New Roman"/>
                <w:b/>
                <w:bCs/>
              </w:rPr>
              <w:t>Component</w:t>
            </w:r>
          </w:p>
        </w:tc>
        <w:tc>
          <w:tcPr>
            <w:tcW w:w="2625" w:type="dxa"/>
          </w:tcPr>
          <w:p w14:paraId="2A0882F4" w14:textId="061948B8" w:rsidR="08939712" w:rsidRPr="00BF0450" w:rsidRDefault="08939712" w:rsidP="089397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450">
              <w:rPr>
                <w:rFonts w:ascii="Times New Roman" w:eastAsia="Times New Roman" w:hAnsi="Times New Roman" w:cs="Times New Roman"/>
                <w:b/>
                <w:bCs/>
              </w:rPr>
              <w:t>Added to 1000mL</w:t>
            </w:r>
          </w:p>
        </w:tc>
      </w:tr>
      <w:tr w:rsidR="08939712" w:rsidRPr="00BF0450" w14:paraId="41CBB3C5" w14:textId="77777777" w:rsidTr="08939712">
        <w:tc>
          <w:tcPr>
            <w:tcW w:w="6150" w:type="dxa"/>
          </w:tcPr>
          <w:p w14:paraId="1DA51895" w14:textId="4562A712" w:rsidR="08939712" w:rsidRPr="00BF0450" w:rsidRDefault="08939712" w:rsidP="08939712">
            <w:pPr>
              <w:rPr>
                <w:rFonts w:ascii="Times New Roman" w:eastAsia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</w:rPr>
              <w:t>Ammonium Chloride (NH</w:t>
            </w:r>
            <w:r w:rsidRPr="00BF0450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BF0450">
              <w:rPr>
                <w:rFonts w:ascii="Times New Roman" w:eastAsia="Times New Roman" w:hAnsi="Times New Roman" w:cs="Times New Roman"/>
              </w:rPr>
              <w:t>Cl)</w:t>
            </w:r>
          </w:p>
        </w:tc>
        <w:tc>
          <w:tcPr>
            <w:tcW w:w="2625" w:type="dxa"/>
          </w:tcPr>
          <w:p w14:paraId="2139E895" w14:textId="4D811A1E" w:rsidR="08939712" w:rsidRPr="00BF0450" w:rsidRDefault="08939712" w:rsidP="08939712">
            <w:pPr>
              <w:rPr>
                <w:rFonts w:ascii="Times New Roman" w:eastAsia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</w:rPr>
              <w:t>0.25 g</w:t>
            </w:r>
          </w:p>
        </w:tc>
      </w:tr>
      <w:tr w:rsidR="08939712" w:rsidRPr="00BF0450" w14:paraId="3E240A59" w14:textId="77777777" w:rsidTr="08939712">
        <w:tc>
          <w:tcPr>
            <w:tcW w:w="6150" w:type="dxa"/>
          </w:tcPr>
          <w:p w14:paraId="62DA0A3D" w14:textId="215F2A95" w:rsidR="08939712" w:rsidRPr="00BF0450" w:rsidRDefault="08939712" w:rsidP="08939712">
            <w:pPr>
              <w:rPr>
                <w:rFonts w:ascii="Times New Roman" w:eastAsia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</w:rPr>
              <w:t>Sodium phosphate, dibasic (Na</w:t>
            </w:r>
            <w:r w:rsidRPr="00BF0450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BF0450">
              <w:rPr>
                <w:rFonts w:ascii="Times New Roman" w:eastAsia="Times New Roman" w:hAnsi="Times New Roman" w:cs="Times New Roman"/>
              </w:rPr>
              <w:t>HPO</w:t>
            </w:r>
            <w:r w:rsidRPr="00BF0450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BF0450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625" w:type="dxa"/>
          </w:tcPr>
          <w:p w14:paraId="30B5FD1F" w14:textId="5DFD9C73" w:rsidR="08939712" w:rsidRPr="00BF0450" w:rsidRDefault="08939712" w:rsidP="08939712">
            <w:pPr>
              <w:rPr>
                <w:rFonts w:ascii="Times New Roman" w:eastAsia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</w:rPr>
              <w:t>0.56 g</w:t>
            </w:r>
          </w:p>
        </w:tc>
      </w:tr>
      <w:tr w:rsidR="08939712" w:rsidRPr="00BF0450" w14:paraId="68DF342E" w14:textId="77777777" w:rsidTr="08939712">
        <w:tc>
          <w:tcPr>
            <w:tcW w:w="6150" w:type="dxa"/>
          </w:tcPr>
          <w:p w14:paraId="60C9A7FD" w14:textId="6AC8A31D" w:rsidR="08939712" w:rsidRPr="00BF0450" w:rsidRDefault="08939712" w:rsidP="08939712">
            <w:pPr>
              <w:rPr>
                <w:rFonts w:ascii="Times New Roman" w:eastAsia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</w:rPr>
              <w:t>Sodium phosphate, monobasic (NaH</w:t>
            </w:r>
            <w:r w:rsidRPr="00BF0450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BF0450">
              <w:rPr>
                <w:rFonts w:ascii="Times New Roman" w:eastAsia="Times New Roman" w:hAnsi="Times New Roman" w:cs="Times New Roman"/>
              </w:rPr>
              <w:t>PO</w:t>
            </w:r>
            <w:r w:rsidRPr="00BF0450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BF0450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625" w:type="dxa"/>
          </w:tcPr>
          <w:p w14:paraId="4D6D5007" w14:textId="61E9540D" w:rsidR="08939712" w:rsidRPr="00BF0450" w:rsidRDefault="08939712" w:rsidP="089397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0450">
              <w:rPr>
                <w:rFonts w:ascii="Times New Roman" w:eastAsia="Times New Roman" w:hAnsi="Times New Roman" w:cs="Times New Roman"/>
              </w:rPr>
              <w:t>1.6 g</w:t>
            </w:r>
          </w:p>
        </w:tc>
      </w:tr>
    </w:tbl>
    <w:p w14:paraId="6263F2D1" w14:textId="62EAA1E3" w:rsidR="309CE81A" w:rsidRPr="00BF0450" w:rsidRDefault="08939712" w:rsidP="309CE81A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F0450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E51742E" w14:textId="75E2E612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1CA126D2" w14:textId="6D5AF784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5D669C1" w14:textId="1DA3F30C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5AFD659" w14:textId="35BED6A5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753D4843" w14:textId="4B0A27C1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FA3E2DD" w14:textId="2D432AA1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4C71D03" w14:textId="65B0AA3E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5800888" w14:textId="5BD4147C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7222B308" w14:textId="383B3FE1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40E6BE2" w14:textId="484DB270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67C35DC2" w14:textId="4CF0CAF8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CA770B9" w14:textId="4E9C40DF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B7198C8" w14:textId="2FFF0E78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66DAD4F4" w14:textId="742879CA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FD542D4" w14:textId="43719003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76AEAA7D" w14:textId="25CF70BA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22245807" w14:textId="6751D0D1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8C4DEAE" w14:textId="439FA39C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E546ED0" w14:textId="682C04EA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7BC57FA9" w14:textId="62BF83DB" w:rsidR="002617FF" w:rsidRPr="00BF0450" w:rsidRDefault="002617FF" w:rsidP="309CE81A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6832665C" w14:textId="33E32CC7" w:rsidR="002617FF" w:rsidRDefault="002617FF" w:rsidP="309CE81A">
      <w:pPr>
        <w:jc w:val="both"/>
        <w:rPr>
          <w:rFonts w:ascii="Times New Roman" w:eastAsia="Times New Roman" w:hAnsi="Times New Roman" w:cs="Times New Roman"/>
        </w:rPr>
      </w:pPr>
    </w:p>
    <w:p w14:paraId="2D399EFE" w14:textId="169541CE" w:rsidR="00BF0450" w:rsidRDefault="00BF0450" w:rsidP="309CE81A">
      <w:pPr>
        <w:jc w:val="both"/>
        <w:rPr>
          <w:rFonts w:ascii="Times New Roman" w:eastAsia="Times New Roman" w:hAnsi="Times New Roman" w:cs="Times New Roman"/>
        </w:rPr>
      </w:pPr>
    </w:p>
    <w:p w14:paraId="770A32E8" w14:textId="77777777" w:rsidR="00BF0450" w:rsidRPr="00BF0450" w:rsidRDefault="00BF0450" w:rsidP="309CE81A">
      <w:pPr>
        <w:jc w:val="both"/>
        <w:rPr>
          <w:rFonts w:ascii="Times New Roman" w:eastAsia="Times New Roman" w:hAnsi="Times New Roman" w:cs="Times New Roman"/>
        </w:rPr>
      </w:pPr>
    </w:p>
    <w:p w14:paraId="0FA8D54C" w14:textId="59679B92" w:rsidR="002617FF" w:rsidRPr="00BF0450" w:rsidRDefault="002617FF" w:rsidP="002617FF">
      <w:pPr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  <w:b/>
          <w:bCs/>
        </w:rPr>
        <w:lastRenderedPageBreak/>
        <w:t>Table S2</w:t>
      </w:r>
      <w:r w:rsidRPr="00BF0450">
        <w:rPr>
          <w:rFonts w:ascii="Times New Roman" w:hAnsi="Times New Roman" w:cs="Times New Roman"/>
        </w:rPr>
        <w:t>. Selected reaction monitoring transitions and instrument settings for each phytohormone.  Product Ion 1 was used for quantitation and Product Ion 2 was used for qualification.</w:t>
      </w:r>
    </w:p>
    <w:tbl>
      <w:tblPr>
        <w:tblW w:w="119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1683"/>
        <w:gridCol w:w="1467"/>
        <w:gridCol w:w="1467"/>
        <w:gridCol w:w="1620"/>
        <w:gridCol w:w="1440"/>
        <w:gridCol w:w="1043"/>
        <w:gridCol w:w="1048"/>
      </w:tblGrid>
      <w:tr w:rsidR="00A53CB3" w:rsidRPr="00BF0450" w14:paraId="2DC0B136" w14:textId="77777777" w:rsidTr="0092165D">
        <w:trPr>
          <w:trHeight w:val="300"/>
          <w:jc w:val="center"/>
        </w:trPr>
        <w:tc>
          <w:tcPr>
            <w:tcW w:w="2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B743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Compound Name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53C6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Abbreviation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74BF92D" w14:textId="41874F91" w:rsidR="00A53CB3" w:rsidRPr="00BF0450" w:rsidRDefault="00A53CB3" w:rsidP="00A5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RT (min)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A91D5" w14:textId="0E5829E5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Precursor Ion m/z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9797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Product Ion 1 m/z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6737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Product Ion 2 m/z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8B23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Polarity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BA9A5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Collision Energy (eV)</w:t>
            </w:r>
          </w:p>
        </w:tc>
      </w:tr>
      <w:tr w:rsidR="00A53CB3" w:rsidRPr="00BF0450" w14:paraId="32BEFE27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B2CC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dihydrophaseic</w:t>
            </w:r>
            <w:proofErr w:type="spellEnd"/>
            <w:r w:rsidRPr="00BF0450">
              <w:rPr>
                <w:rFonts w:ascii="Times New Roman" w:eastAsia="Calibri" w:hAnsi="Times New Roman" w:cs="Times New Roman"/>
                <w:color w:val="000000"/>
              </w:rPr>
              <w:t xml:space="preserve">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17EB2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DPA</w:t>
            </w:r>
          </w:p>
        </w:tc>
        <w:tc>
          <w:tcPr>
            <w:tcW w:w="1467" w:type="dxa"/>
          </w:tcPr>
          <w:p w14:paraId="5476E280" w14:textId="29DF81AD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4.61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F6598B" w14:textId="68A31C05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280.9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5EC09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237.1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CD42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170.9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3056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30D3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</w:tr>
      <w:tr w:rsidR="00A53CB3" w:rsidRPr="00BF0450" w14:paraId="72CA5C2E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8EBB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Gibberellic Acid 3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7CB9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GA3</w:t>
            </w:r>
          </w:p>
        </w:tc>
        <w:tc>
          <w:tcPr>
            <w:tcW w:w="1467" w:type="dxa"/>
          </w:tcPr>
          <w:p w14:paraId="6F4005AF" w14:textId="4896551D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5.44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AEA61" w14:textId="6FDC3DE9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344.9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E426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239.1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9DD1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220.9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442A3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3C71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22</w:t>
            </w:r>
          </w:p>
        </w:tc>
      </w:tr>
      <w:tr w:rsidR="00A53CB3" w:rsidRPr="00BF0450" w14:paraId="01DFB585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F36D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Indole-3 carboxylic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79FC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ICA</w:t>
            </w:r>
          </w:p>
        </w:tc>
        <w:tc>
          <w:tcPr>
            <w:tcW w:w="1467" w:type="dxa"/>
          </w:tcPr>
          <w:p w14:paraId="1FBBE9BC" w14:textId="5C41AE5B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5.43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8C485" w14:textId="0626F61A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161.9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08038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88.9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B0F8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116.8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F9991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831C41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-53</w:t>
            </w:r>
          </w:p>
        </w:tc>
      </w:tr>
      <w:tr w:rsidR="00A53CB3" w:rsidRPr="00BF0450" w14:paraId="0DC6ADA2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62D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Salicylic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4B74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SA</w:t>
            </w:r>
          </w:p>
        </w:tc>
        <w:tc>
          <w:tcPr>
            <w:tcW w:w="1467" w:type="dxa"/>
          </w:tcPr>
          <w:p w14:paraId="0B60DB6B" w14:textId="1D388F5E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5.50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87E27" w14:textId="0702A42C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137.1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C8A2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65.1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0C571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39.1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659F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6F4B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24</w:t>
            </w:r>
          </w:p>
        </w:tc>
      </w:tr>
      <w:tr w:rsidR="00A53CB3" w:rsidRPr="00BF0450" w14:paraId="3C6C39C1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FFC63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Salicylic Acid-d4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405D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SA-d4</w:t>
            </w:r>
          </w:p>
        </w:tc>
        <w:tc>
          <w:tcPr>
            <w:tcW w:w="1467" w:type="dxa"/>
          </w:tcPr>
          <w:p w14:paraId="0E0DC86E" w14:textId="7DE79AD7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5.43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01AF7" w14:textId="1DCE4A86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141.1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728C2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96.9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368B4" w14:textId="77777777" w:rsidR="00A53CB3" w:rsidRPr="00BF0450" w:rsidRDefault="00A53CB3" w:rsidP="00621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48D2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7906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29</w:t>
            </w:r>
          </w:p>
        </w:tc>
      </w:tr>
      <w:tr w:rsidR="00A53CB3" w:rsidRPr="00BF0450" w14:paraId="564299E1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F075A2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Indole-3- Acetyl alanine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D9D8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IA-alanine</w:t>
            </w:r>
          </w:p>
        </w:tc>
        <w:tc>
          <w:tcPr>
            <w:tcW w:w="1467" w:type="dxa"/>
          </w:tcPr>
          <w:p w14:paraId="3825CA1C" w14:textId="0F797C74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5.62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FDC38" w14:textId="41CEDDF5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247.1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003F9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520B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103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46A8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7FF1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-22</w:t>
            </w:r>
          </w:p>
        </w:tc>
      </w:tr>
      <w:tr w:rsidR="00A53CB3" w:rsidRPr="00BF0450" w14:paraId="5D9CE90F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63C3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Phaseic</w:t>
            </w:r>
            <w:proofErr w:type="spellEnd"/>
            <w:r w:rsidRPr="00BF0450">
              <w:rPr>
                <w:rFonts w:ascii="Times New Roman" w:eastAsia="Calibri" w:hAnsi="Times New Roman" w:cs="Times New Roman"/>
                <w:color w:val="000000"/>
              </w:rPr>
              <w:t xml:space="preserve">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1880F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PA</w:t>
            </w:r>
          </w:p>
        </w:tc>
        <w:tc>
          <w:tcPr>
            <w:tcW w:w="1467" w:type="dxa"/>
          </w:tcPr>
          <w:p w14:paraId="27C6326E" w14:textId="71C8B01C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5.77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9DA57A" w14:textId="1CC7604D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279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2273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83AE9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121.9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8B7C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E99B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19</w:t>
            </w:r>
          </w:p>
        </w:tc>
      </w:tr>
      <w:tr w:rsidR="00A53CB3" w:rsidRPr="00BF0450" w14:paraId="19507B20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A5D8E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Indole-3-Acetic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E60A4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IAA</w:t>
            </w:r>
          </w:p>
        </w:tc>
        <w:tc>
          <w:tcPr>
            <w:tcW w:w="1467" w:type="dxa"/>
          </w:tcPr>
          <w:p w14:paraId="28F0648E" w14:textId="1FA06658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5.94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E6E29" w14:textId="7989723C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175.9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E4FB0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129.9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F172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102.9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91F2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D9E5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-25</w:t>
            </w:r>
          </w:p>
        </w:tc>
      </w:tr>
      <w:tr w:rsidR="00A53CB3" w:rsidRPr="00BF0450" w14:paraId="0D52E97D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0365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Indole-3-Acrylic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19EE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IA-</w:t>
            </w: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Acra</w:t>
            </w:r>
            <w:proofErr w:type="spellEnd"/>
          </w:p>
        </w:tc>
        <w:tc>
          <w:tcPr>
            <w:tcW w:w="1467" w:type="dxa"/>
          </w:tcPr>
          <w:p w14:paraId="3EBA0DC6" w14:textId="0654C218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8.02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97142" w14:textId="294E5FB3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188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AE869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169.8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2F2A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114.9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43A8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60D8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-19</w:t>
            </w:r>
          </w:p>
        </w:tc>
      </w:tr>
      <w:tr w:rsidR="00A53CB3" w:rsidRPr="00BF0450" w14:paraId="7B478856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41F4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Abscisic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0A97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ABA</w:t>
            </w:r>
          </w:p>
        </w:tc>
        <w:tc>
          <w:tcPr>
            <w:tcW w:w="1467" w:type="dxa"/>
          </w:tcPr>
          <w:p w14:paraId="18D6D3EE" w14:textId="3650A982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7.11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2A07D" w14:textId="02AF442B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263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395D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152.9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8C01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219.2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ECBF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280E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17</w:t>
            </w:r>
          </w:p>
        </w:tc>
      </w:tr>
      <w:tr w:rsidR="00A53CB3" w:rsidRPr="00BF0450" w14:paraId="3A2D3E3D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63F7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Abscisic Acid-d6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D3AD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ABA-d6</w:t>
            </w:r>
          </w:p>
        </w:tc>
        <w:tc>
          <w:tcPr>
            <w:tcW w:w="1467" w:type="dxa"/>
          </w:tcPr>
          <w:p w14:paraId="3279030D" w14:textId="1D0CBC2F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7.07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7A4C0" w14:textId="048D0EAF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269.1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8254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159.1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AF23A" w14:textId="77777777" w:rsidR="00A53CB3" w:rsidRPr="00BF0450" w:rsidRDefault="00A53CB3" w:rsidP="00621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B8851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95EF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18</w:t>
            </w:r>
          </w:p>
        </w:tc>
      </w:tr>
      <w:tr w:rsidR="00A53CB3" w:rsidRPr="00BF0450" w14:paraId="5D8878D5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98472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Indole-3-Acetonitrile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B04E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IAnitrile</w:t>
            </w:r>
            <w:proofErr w:type="spellEnd"/>
          </w:p>
        </w:tc>
        <w:tc>
          <w:tcPr>
            <w:tcW w:w="1467" w:type="dxa"/>
          </w:tcPr>
          <w:p w14:paraId="55CB8B14" w14:textId="1E0EF39F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7.24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7AC39" w14:textId="6776DB64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157.1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6B0D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129.8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1EE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117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0BA8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04D0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-15</w:t>
            </w:r>
          </w:p>
        </w:tc>
      </w:tr>
      <w:tr w:rsidR="00A53CB3" w:rsidRPr="00BF0450" w14:paraId="2FC626F1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07B6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Jasmonic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B6AE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JA</w:t>
            </w:r>
          </w:p>
        </w:tc>
        <w:tc>
          <w:tcPr>
            <w:tcW w:w="1467" w:type="dxa"/>
          </w:tcPr>
          <w:p w14:paraId="257A0750" w14:textId="073090DC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7.93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0C7C7" w14:textId="7CA372DA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210.9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D0F6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150.8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4FB2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193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2B54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1E0B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-18</w:t>
            </w:r>
          </w:p>
        </w:tc>
      </w:tr>
      <w:tr w:rsidR="00A53CB3" w:rsidRPr="00BF0450" w14:paraId="1136DDE4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0C55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Jasmonic Acid-d5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E7F21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JA-d5</w:t>
            </w:r>
          </w:p>
        </w:tc>
        <w:tc>
          <w:tcPr>
            <w:tcW w:w="1467" w:type="dxa"/>
          </w:tcPr>
          <w:p w14:paraId="5DE2C462" w14:textId="5E9CB20C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7.91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FF27F" w14:textId="5577541D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215.9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6E65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134.9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FDA0C" w14:textId="77777777" w:rsidR="00A53CB3" w:rsidRPr="00BF0450" w:rsidRDefault="00A53CB3" w:rsidP="00621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CBF8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D38BF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-16</w:t>
            </w:r>
          </w:p>
        </w:tc>
      </w:tr>
      <w:tr w:rsidR="00A53CB3" w:rsidRPr="00BF0450" w14:paraId="50ABB557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B39E4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Indole-3-Butyric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88CEF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IBA</w:t>
            </w:r>
          </w:p>
        </w:tc>
        <w:tc>
          <w:tcPr>
            <w:tcW w:w="1467" w:type="dxa"/>
          </w:tcPr>
          <w:p w14:paraId="6C89F7CD" w14:textId="321ECB87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7.96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39400" w14:textId="5F94DA5C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204.1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1ADDF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117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68371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130.1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16BA4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F55432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-46</w:t>
            </w:r>
          </w:p>
        </w:tc>
      </w:tr>
      <w:tr w:rsidR="00A53CB3" w:rsidRPr="00BF0450" w14:paraId="2BDAC960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8A6C4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Gibberellic Acid 4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2971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GA4</w:t>
            </w:r>
          </w:p>
        </w:tc>
        <w:tc>
          <w:tcPr>
            <w:tcW w:w="1467" w:type="dxa"/>
          </w:tcPr>
          <w:p w14:paraId="51492526" w14:textId="406B2FD3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9.22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AA6FD" w14:textId="03F46165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330.9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5381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287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6823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243.1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E04A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4FC2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26</w:t>
            </w:r>
          </w:p>
        </w:tc>
      </w:tr>
      <w:tr w:rsidR="00A53CB3" w:rsidRPr="00BF0450" w14:paraId="764513A4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C33D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oxophytodienoic</w:t>
            </w:r>
            <w:proofErr w:type="spellEnd"/>
            <w:r w:rsidRPr="00BF0450">
              <w:rPr>
                <w:rFonts w:ascii="Times New Roman" w:eastAsia="Calibri" w:hAnsi="Times New Roman" w:cs="Times New Roman"/>
                <w:color w:val="000000"/>
              </w:rPr>
              <w:t xml:space="preserve">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E131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OPDA</w:t>
            </w:r>
          </w:p>
        </w:tc>
        <w:tc>
          <w:tcPr>
            <w:tcW w:w="1467" w:type="dxa"/>
          </w:tcPr>
          <w:p w14:paraId="21739E66" w14:textId="431ACB4C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12.25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BAC9" w14:textId="7E230B40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290.9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086A9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164.9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AF2D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247.2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2D5BB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E468A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28</w:t>
            </w:r>
          </w:p>
        </w:tc>
      </w:tr>
      <w:tr w:rsidR="00A53CB3" w:rsidRPr="00BF0450" w14:paraId="22A8C33F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F6FF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 xml:space="preserve">Methyl </w:t>
            </w: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Jasmonate</w:t>
            </w:r>
            <w:proofErr w:type="spellEnd"/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82F0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meJA</w:t>
            </w:r>
            <w:proofErr w:type="spellEnd"/>
          </w:p>
        </w:tc>
        <w:tc>
          <w:tcPr>
            <w:tcW w:w="1467" w:type="dxa"/>
          </w:tcPr>
          <w:p w14:paraId="1D600A3C" w14:textId="5F18ADC5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10.33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0EB84" w14:textId="6B90642D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225.4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82E3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104.9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12F1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91.1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994E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11C5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-45</w:t>
            </w:r>
          </w:p>
        </w:tc>
      </w:tr>
      <w:tr w:rsidR="00A53CB3" w:rsidRPr="00BF0450" w14:paraId="6BBBB8DA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6FD9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1-Aminocyclopropane Carboxylic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C381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ACC</w:t>
            </w:r>
          </w:p>
        </w:tc>
        <w:tc>
          <w:tcPr>
            <w:tcW w:w="1467" w:type="dxa"/>
          </w:tcPr>
          <w:p w14:paraId="1BA04CB8" w14:textId="18D69910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0.519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036BA" w14:textId="08756B41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101.9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040C9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56.2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20FDF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30.3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7C85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D5B7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-19</w:t>
            </w:r>
          </w:p>
        </w:tc>
      </w:tr>
      <w:tr w:rsidR="00A53CB3" w:rsidRPr="00BF0450" w14:paraId="060EFB70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AF795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Benzoic Acid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8322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BA</w:t>
            </w:r>
          </w:p>
        </w:tc>
        <w:tc>
          <w:tcPr>
            <w:tcW w:w="1467" w:type="dxa"/>
          </w:tcPr>
          <w:p w14:paraId="339CCCDB" w14:textId="0FC95894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5.38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6787B" w14:textId="6FABF9D8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122.9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8EB50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45.1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833C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51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343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7D54E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-47</w:t>
            </w:r>
          </w:p>
        </w:tc>
      </w:tr>
      <w:tr w:rsidR="00A53CB3" w:rsidRPr="00BF0450" w14:paraId="36DF4539" w14:textId="77777777" w:rsidTr="0092165D">
        <w:trPr>
          <w:trHeight w:val="300"/>
          <w:jc w:val="center"/>
        </w:trPr>
        <w:tc>
          <w:tcPr>
            <w:tcW w:w="21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0B2F6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Blumenol</w:t>
            </w:r>
            <w:proofErr w:type="spellEnd"/>
            <w:r w:rsidRPr="00BF0450">
              <w:rPr>
                <w:rFonts w:ascii="Times New Roman" w:eastAsia="Calibri" w:hAnsi="Times New Roman" w:cs="Times New Roman"/>
                <w:color w:val="000000"/>
              </w:rPr>
              <w:t xml:space="preserve"> C Glucoside</w:t>
            </w:r>
          </w:p>
        </w:tc>
        <w:tc>
          <w:tcPr>
            <w:tcW w:w="1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E2E7A" w14:textId="77777777" w:rsidR="00A53CB3" w:rsidRPr="00BF0450" w:rsidRDefault="00A53CB3" w:rsidP="00621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67" w:type="dxa"/>
          </w:tcPr>
          <w:p w14:paraId="3A8916DF" w14:textId="6F501F4D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6.37</w:t>
            </w:r>
          </w:p>
        </w:tc>
        <w:tc>
          <w:tcPr>
            <w:tcW w:w="14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9F77A" w14:textId="216BAAED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373.3</w:t>
            </w: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7F895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193.2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8503C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134.9</w:t>
            </w:r>
          </w:p>
        </w:tc>
        <w:tc>
          <w:tcPr>
            <w:tcW w:w="10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ADB0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23F9D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-28</w:t>
            </w:r>
          </w:p>
        </w:tc>
      </w:tr>
      <w:tr w:rsidR="00A53CB3" w:rsidRPr="00BF0450" w14:paraId="7F929917" w14:textId="77777777" w:rsidTr="0092165D">
        <w:trPr>
          <w:trHeight w:val="300"/>
          <w:jc w:val="center"/>
        </w:trPr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F77B8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BF0450">
              <w:rPr>
                <w:rFonts w:ascii="Times New Roman" w:eastAsia="Calibri" w:hAnsi="Times New Roman" w:cs="Times New Roman"/>
                <w:color w:val="000000"/>
              </w:rPr>
              <w:t>Blumenol</w:t>
            </w:r>
            <w:proofErr w:type="spellEnd"/>
            <w:r w:rsidRPr="00BF0450">
              <w:rPr>
                <w:rFonts w:ascii="Times New Roman" w:eastAsia="Calibri" w:hAnsi="Times New Roman" w:cs="Times New Roman"/>
                <w:color w:val="000000"/>
              </w:rPr>
              <w:t xml:space="preserve"> B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0A9C9" w14:textId="77777777" w:rsidR="00A53CB3" w:rsidRPr="00BF0450" w:rsidRDefault="00A53CB3" w:rsidP="00621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DAC38A" w14:textId="558EA582" w:rsidR="00A53CB3" w:rsidRPr="00BF0450" w:rsidRDefault="0092165D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4.97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E32A1" w14:textId="383F3B82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227.2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8FD3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107.1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6FFB3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139.1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C42E7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+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F7FB1" w14:textId="77777777" w:rsidR="00A53CB3" w:rsidRPr="00BF0450" w:rsidRDefault="00A53CB3" w:rsidP="00621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F0450">
              <w:rPr>
                <w:rFonts w:ascii="Times New Roman" w:eastAsia="Calibri" w:hAnsi="Times New Roman" w:cs="Times New Roman"/>
                <w:color w:val="000000"/>
              </w:rPr>
              <w:t>-33</w:t>
            </w:r>
          </w:p>
        </w:tc>
      </w:tr>
    </w:tbl>
    <w:p w14:paraId="4F5AC8DD" w14:textId="15B98D48" w:rsidR="08939712" w:rsidRPr="00BF0450" w:rsidRDefault="08939712" w:rsidP="0893971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A6DD0B6" w14:textId="31EC8985" w:rsidR="002617FF" w:rsidRPr="00BF0450" w:rsidRDefault="002617FF" w:rsidP="0893971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C70887B" w14:textId="52EA2AA7" w:rsidR="002617FF" w:rsidRDefault="002617FF" w:rsidP="002617FF">
      <w:pPr>
        <w:tabs>
          <w:tab w:val="center" w:pos="2472"/>
        </w:tabs>
        <w:rPr>
          <w:rFonts w:ascii="Times New Roman" w:hAnsi="Times New Roman" w:cs="Times New Roman"/>
          <w:b/>
          <w:bCs/>
        </w:rPr>
      </w:pPr>
    </w:p>
    <w:p w14:paraId="7C73267A" w14:textId="6898000B" w:rsidR="006803AE" w:rsidRDefault="006803AE" w:rsidP="002617FF">
      <w:pPr>
        <w:tabs>
          <w:tab w:val="center" w:pos="2472"/>
        </w:tabs>
        <w:rPr>
          <w:rFonts w:ascii="Times New Roman" w:hAnsi="Times New Roman" w:cs="Times New Roman"/>
          <w:b/>
          <w:bCs/>
        </w:rPr>
      </w:pPr>
    </w:p>
    <w:p w14:paraId="2A468B3A" w14:textId="6F57F2C1" w:rsidR="006803AE" w:rsidRDefault="006803AE" w:rsidP="002617FF">
      <w:pPr>
        <w:tabs>
          <w:tab w:val="center" w:pos="2472"/>
        </w:tabs>
        <w:rPr>
          <w:rFonts w:ascii="Times New Roman" w:hAnsi="Times New Roman" w:cs="Times New Roman"/>
          <w:b/>
          <w:bCs/>
        </w:rPr>
      </w:pPr>
    </w:p>
    <w:p w14:paraId="1C08C948" w14:textId="181E89AE" w:rsidR="006803AE" w:rsidRDefault="006803AE" w:rsidP="002617FF">
      <w:pPr>
        <w:tabs>
          <w:tab w:val="center" w:pos="2472"/>
        </w:tabs>
        <w:rPr>
          <w:rFonts w:ascii="Times New Roman" w:hAnsi="Times New Roman" w:cs="Times New Roman"/>
          <w:b/>
          <w:bCs/>
        </w:rPr>
      </w:pPr>
    </w:p>
    <w:p w14:paraId="6694865D" w14:textId="77777777" w:rsidR="006803AE" w:rsidRPr="00BF0450" w:rsidRDefault="006803AE" w:rsidP="002617FF">
      <w:pPr>
        <w:tabs>
          <w:tab w:val="center" w:pos="2472"/>
        </w:tabs>
        <w:rPr>
          <w:rFonts w:ascii="Times New Roman" w:hAnsi="Times New Roman" w:cs="Times New Roman"/>
          <w:b/>
          <w:bCs/>
        </w:rPr>
      </w:pPr>
    </w:p>
    <w:p w14:paraId="676A3EF5" w14:textId="77777777" w:rsidR="002617FF" w:rsidRPr="00BF0450" w:rsidRDefault="002617FF" w:rsidP="002617FF">
      <w:pPr>
        <w:tabs>
          <w:tab w:val="center" w:pos="2472"/>
        </w:tabs>
        <w:rPr>
          <w:rFonts w:ascii="Times New Roman" w:hAnsi="Times New Roman" w:cs="Times New Roman"/>
          <w:b/>
          <w:bCs/>
        </w:rPr>
      </w:pPr>
    </w:p>
    <w:p w14:paraId="5C436353" w14:textId="543098FF" w:rsidR="002617FF" w:rsidRPr="00BF0450" w:rsidRDefault="002617FF" w:rsidP="002617FF">
      <w:pPr>
        <w:tabs>
          <w:tab w:val="center" w:pos="2472"/>
        </w:tabs>
        <w:rPr>
          <w:rFonts w:ascii="Times New Roman" w:hAnsi="Times New Roman" w:cs="Times New Roman"/>
        </w:rPr>
      </w:pPr>
      <w:r w:rsidRPr="00BF0450">
        <w:rPr>
          <w:rFonts w:ascii="Times New Roman" w:hAnsi="Times New Roman" w:cs="Times New Roman"/>
          <w:b/>
          <w:bCs/>
        </w:rPr>
        <w:lastRenderedPageBreak/>
        <w:t>Table S3</w:t>
      </w:r>
      <w:r w:rsidRPr="00BF0450">
        <w:rPr>
          <w:rFonts w:ascii="Times New Roman" w:hAnsi="Times New Roman" w:cs="Times New Roman"/>
        </w:rPr>
        <w:t>. Compounds and total amounts in each treatment used in microcosms experiment.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4"/>
        <w:gridCol w:w="1790"/>
        <w:gridCol w:w="2460"/>
        <w:gridCol w:w="1644"/>
        <w:gridCol w:w="1352"/>
      </w:tblGrid>
      <w:tr w:rsidR="002617FF" w:rsidRPr="00BF0450" w14:paraId="4FFBF76B" w14:textId="77777777" w:rsidTr="002617FF"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65B5E" w14:textId="77777777" w:rsidR="002617FF" w:rsidRPr="00BF0450" w:rsidRDefault="002617FF" w:rsidP="002617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Compound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BF46C" w14:textId="77777777" w:rsidR="002617FF" w:rsidRPr="00BF0450" w:rsidRDefault="002617FF" w:rsidP="002617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F4CB3D2" w14:textId="77777777" w:rsidR="002617FF" w:rsidRPr="00BF0450" w:rsidRDefault="002617FF" w:rsidP="002617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HST (mg total)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B37EF" w14:textId="77777777" w:rsidR="002617FF" w:rsidRPr="00BF0450" w:rsidRDefault="002617FF" w:rsidP="002617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HOT (mg total)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DB1F4" w14:textId="77777777" w:rsidR="002617FF" w:rsidRPr="00BF0450" w:rsidRDefault="002617FF" w:rsidP="002617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hAnsi="Times New Roman" w:cs="Times New Roman"/>
                <w:b/>
                <w:bCs/>
                <w:color w:val="000000"/>
              </w:rPr>
              <w:t>HST (total ug/day)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0A739" w14:textId="77777777" w:rsidR="002617FF" w:rsidRPr="00BF0450" w:rsidRDefault="002617FF" w:rsidP="002617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F0450">
              <w:rPr>
                <w:rFonts w:ascii="Times New Roman" w:hAnsi="Times New Roman" w:cs="Times New Roman"/>
                <w:b/>
                <w:bCs/>
                <w:color w:val="000000"/>
              </w:rPr>
              <w:t>HOT (total ug/day)</w:t>
            </w:r>
          </w:p>
        </w:tc>
      </w:tr>
      <w:tr w:rsidR="002617FF" w:rsidRPr="00BF0450" w14:paraId="1BB49B2F" w14:textId="77777777" w:rsidTr="006216CB"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FA92D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Malic acid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19ED00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1453.05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6080C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7813.68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F6F2D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58122.08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901BE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312547.18</w:t>
            </w:r>
          </w:p>
        </w:tc>
      </w:tr>
      <w:tr w:rsidR="002617FF" w:rsidRPr="00BF0450" w14:paraId="7A19EA79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26A6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Citric acid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1A093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459.99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9DB07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1723.74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7B26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18399.96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55851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68949.51</w:t>
            </w:r>
          </w:p>
        </w:tc>
      </w:tr>
      <w:tr w:rsidR="002617FF" w:rsidRPr="00BF0450" w14:paraId="1D8FB441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15FF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Phenylalanine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9C329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32.03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0C878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159.35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95DD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1281.11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F2E9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6374.09</w:t>
            </w:r>
          </w:p>
        </w:tc>
      </w:tr>
      <w:tr w:rsidR="002617FF" w:rsidRPr="00BF0450" w14:paraId="48499E3F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F2C3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5-Oxoproline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7F1D0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224.58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4A3A3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1118.69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6D58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8983.02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AD9A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44747.52</w:t>
            </w:r>
          </w:p>
        </w:tc>
      </w:tr>
      <w:tr w:rsidR="002617FF" w:rsidRPr="00BF0450" w14:paraId="041DAE51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C4A8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Shikimic acid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3ED7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10.13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0A7D5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51.95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552B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405.05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34B4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2078.10</w:t>
            </w:r>
          </w:p>
        </w:tc>
      </w:tr>
      <w:tr w:rsidR="002617FF" w:rsidRPr="00BF0450" w14:paraId="750C870F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1380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L-Lysine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9C036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20.17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9FA0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73.56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9CF5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806.82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490E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2942.24</w:t>
            </w:r>
          </w:p>
        </w:tc>
      </w:tr>
      <w:tr w:rsidR="002617FF" w:rsidRPr="00BF0450" w14:paraId="074DFD8A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36A4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Glucose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B3CE0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81.09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0443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25.11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6299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3243.70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3C8F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1004.44</w:t>
            </w:r>
          </w:p>
        </w:tc>
      </w:tr>
      <w:tr w:rsidR="002617FF" w:rsidRPr="00BF0450" w14:paraId="35AF72DC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4477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Sucrose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35EF2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26.99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E6252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1.58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E019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1079.57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DFBF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63.39</w:t>
            </w:r>
          </w:p>
        </w:tc>
      </w:tr>
      <w:tr w:rsidR="002617FF" w:rsidRPr="00BF0450" w14:paraId="27EB3658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3EE9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Fructose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83415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125.45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2CF62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90.09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E6EC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5017.97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E38C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3603.69</w:t>
            </w:r>
          </w:p>
        </w:tc>
      </w:tr>
      <w:tr w:rsidR="002617FF" w:rsidRPr="00BF0450" w14:paraId="3133F0B5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A890" w14:textId="77777777" w:rsidR="002617FF" w:rsidRPr="00BF0450" w:rsidRDefault="002617FF" w:rsidP="006216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Galactose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F4095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1.68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D4450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0.86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5CAC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67.16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0162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34.35</w:t>
            </w:r>
          </w:p>
        </w:tc>
      </w:tr>
      <w:tr w:rsidR="002617FF" w:rsidRPr="00BF0450" w14:paraId="36369855" w14:textId="77777777" w:rsidTr="006216CB"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1D02" w14:textId="77777777" w:rsidR="002617FF" w:rsidRPr="00BF0450" w:rsidRDefault="002617FF" w:rsidP="006216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0450">
              <w:rPr>
                <w:rFonts w:ascii="Times New Roman" w:eastAsia="Times New Roman" w:hAnsi="Times New Roman" w:cs="Times New Roman"/>
                <w:color w:val="000000"/>
              </w:rPr>
              <w:t>Trehalose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3939D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9.94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2EF96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5.02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E2994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397.77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F5AC" w14:textId="77777777" w:rsidR="002617FF" w:rsidRPr="00BF0450" w:rsidRDefault="002617FF" w:rsidP="006216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0450">
              <w:rPr>
                <w:rFonts w:ascii="Times New Roman" w:hAnsi="Times New Roman" w:cs="Times New Roman"/>
                <w:color w:val="000000"/>
              </w:rPr>
              <w:t>200.73</w:t>
            </w:r>
          </w:p>
        </w:tc>
      </w:tr>
    </w:tbl>
    <w:p w14:paraId="677ECE57" w14:textId="77777777" w:rsidR="002617FF" w:rsidRPr="00BF0450" w:rsidRDefault="002617FF" w:rsidP="002617FF">
      <w:pPr>
        <w:rPr>
          <w:rFonts w:ascii="Times New Roman" w:hAnsi="Times New Roman" w:cs="Times New Roman"/>
        </w:rPr>
      </w:pPr>
    </w:p>
    <w:p w14:paraId="5A647E05" w14:textId="77777777" w:rsidR="002617FF" w:rsidRPr="00BF0450" w:rsidRDefault="002617FF" w:rsidP="08939712">
      <w:pPr>
        <w:jc w:val="both"/>
        <w:rPr>
          <w:rFonts w:ascii="Times New Roman" w:eastAsia="Times New Roman" w:hAnsi="Times New Roman" w:cs="Times New Roman"/>
          <w:b/>
          <w:bCs/>
        </w:rPr>
      </w:pPr>
    </w:p>
    <w:sectPr w:rsidR="002617FF" w:rsidRPr="00BF04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6365"/>
    <w:multiLevelType w:val="hybridMultilevel"/>
    <w:tmpl w:val="F0D6E684"/>
    <w:lvl w:ilvl="0" w:tplc="F5DECB00">
      <w:start w:val="1"/>
      <w:numFmt w:val="decimal"/>
      <w:lvlText w:val="%1."/>
      <w:lvlJc w:val="left"/>
      <w:pPr>
        <w:ind w:left="720" w:hanging="360"/>
      </w:pPr>
    </w:lvl>
    <w:lvl w:ilvl="1" w:tplc="777EC0D6">
      <w:start w:val="1"/>
      <w:numFmt w:val="lowerLetter"/>
      <w:lvlText w:val="%2."/>
      <w:lvlJc w:val="left"/>
      <w:pPr>
        <w:ind w:left="1440" w:hanging="360"/>
      </w:pPr>
    </w:lvl>
    <w:lvl w:ilvl="2" w:tplc="56A8E0DC">
      <w:start w:val="1"/>
      <w:numFmt w:val="lowerRoman"/>
      <w:lvlText w:val="%3."/>
      <w:lvlJc w:val="right"/>
      <w:pPr>
        <w:ind w:left="2160" w:hanging="180"/>
      </w:pPr>
    </w:lvl>
    <w:lvl w:ilvl="3" w:tplc="1B109A92">
      <w:start w:val="1"/>
      <w:numFmt w:val="decimal"/>
      <w:lvlText w:val="%4."/>
      <w:lvlJc w:val="left"/>
      <w:pPr>
        <w:ind w:left="2880" w:hanging="360"/>
      </w:pPr>
    </w:lvl>
    <w:lvl w:ilvl="4" w:tplc="745A40A2">
      <w:start w:val="1"/>
      <w:numFmt w:val="lowerLetter"/>
      <w:lvlText w:val="%5."/>
      <w:lvlJc w:val="left"/>
      <w:pPr>
        <w:ind w:left="3600" w:hanging="360"/>
      </w:pPr>
    </w:lvl>
    <w:lvl w:ilvl="5" w:tplc="F84402C2">
      <w:start w:val="1"/>
      <w:numFmt w:val="lowerRoman"/>
      <w:lvlText w:val="%6."/>
      <w:lvlJc w:val="right"/>
      <w:pPr>
        <w:ind w:left="4320" w:hanging="180"/>
      </w:pPr>
    </w:lvl>
    <w:lvl w:ilvl="6" w:tplc="0394B6AE">
      <w:start w:val="1"/>
      <w:numFmt w:val="decimal"/>
      <w:lvlText w:val="%7."/>
      <w:lvlJc w:val="left"/>
      <w:pPr>
        <w:ind w:left="5040" w:hanging="360"/>
      </w:pPr>
    </w:lvl>
    <w:lvl w:ilvl="7" w:tplc="BAEC6D50">
      <w:start w:val="1"/>
      <w:numFmt w:val="lowerLetter"/>
      <w:lvlText w:val="%8."/>
      <w:lvlJc w:val="left"/>
      <w:pPr>
        <w:ind w:left="5760" w:hanging="360"/>
      </w:pPr>
    </w:lvl>
    <w:lvl w:ilvl="8" w:tplc="22881AD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E92EAD"/>
    <w:rsid w:val="0001574E"/>
    <w:rsid w:val="00095D01"/>
    <w:rsid w:val="000C70D0"/>
    <w:rsid w:val="001A1B37"/>
    <w:rsid w:val="001B19A1"/>
    <w:rsid w:val="00260D3C"/>
    <w:rsid w:val="002617FF"/>
    <w:rsid w:val="00367116"/>
    <w:rsid w:val="00451265"/>
    <w:rsid w:val="00476F17"/>
    <w:rsid w:val="004A683E"/>
    <w:rsid w:val="004D424C"/>
    <w:rsid w:val="00613B85"/>
    <w:rsid w:val="006803AE"/>
    <w:rsid w:val="00702F22"/>
    <w:rsid w:val="0076644D"/>
    <w:rsid w:val="00817DAC"/>
    <w:rsid w:val="00853FFC"/>
    <w:rsid w:val="008B6891"/>
    <w:rsid w:val="008C4436"/>
    <w:rsid w:val="0092165D"/>
    <w:rsid w:val="00924F31"/>
    <w:rsid w:val="00942865"/>
    <w:rsid w:val="009B6F76"/>
    <w:rsid w:val="00A53CB3"/>
    <w:rsid w:val="00A93384"/>
    <w:rsid w:val="00B13084"/>
    <w:rsid w:val="00BA49A7"/>
    <w:rsid w:val="00BF0450"/>
    <w:rsid w:val="00C51631"/>
    <w:rsid w:val="00CA4F5D"/>
    <w:rsid w:val="00D42367"/>
    <w:rsid w:val="00DD356E"/>
    <w:rsid w:val="00E44816"/>
    <w:rsid w:val="00E959A8"/>
    <w:rsid w:val="00EA2209"/>
    <w:rsid w:val="00F30BB8"/>
    <w:rsid w:val="00F65F94"/>
    <w:rsid w:val="00F67BB0"/>
    <w:rsid w:val="066D7D32"/>
    <w:rsid w:val="08939712"/>
    <w:rsid w:val="15E92EAD"/>
    <w:rsid w:val="176F2592"/>
    <w:rsid w:val="1FE08ADC"/>
    <w:rsid w:val="309CE81A"/>
    <w:rsid w:val="593E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92EAD"/>
  <w15:chartTrackingRefBased/>
  <w15:docId w15:val="{3EF26540-14ED-48F5-A26C-39CC488C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7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D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5F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F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F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F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F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67BB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EA2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McGivern</dc:creator>
  <cp:keywords/>
  <dc:description/>
  <cp:lastModifiedBy>Lindstrom,Valerie</cp:lastModifiedBy>
  <cp:revision>4</cp:revision>
  <dcterms:created xsi:type="dcterms:W3CDTF">2022-02-04T16:48:00Z</dcterms:created>
  <dcterms:modified xsi:type="dcterms:W3CDTF">2022-02-04T17:13:00Z</dcterms:modified>
</cp:coreProperties>
</file>